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0A" w:rsidRDefault="00AD038F">
      <w:pPr>
        <w:pStyle w:val="a4"/>
        <w:jc w:val="right"/>
      </w:pPr>
      <w:r>
        <w:t>ПРИЛОЖЕНИЕ</w:t>
      </w:r>
      <w:r>
        <w:br/>
        <w:t>к Постановлению Правительства</w:t>
      </w:r>
      <w:r>
        <w:br/>
        <w:t>Приднестровской Молдавской</w:t>
      </w:r>
      <w:r>
        <w:br/>
        <w:t>Республики</w:t>
      </w:r>
      <w:r>
        <w:br/>
        <w:t>от 12 февраля 2024 года № 73</w:t>
      </w:r>
    </w:p>
    <w:p w:rsidR="00D1630A" w:rsidRDefault="00AD038F">
      <w:pPr>
        <w:ind w:firstLine="480"/>
        <w:jc w:val="both"/>
      </w:pPr>
      <w:r>
        <w:t>1. Нормативы потребления природного газа при предоставлении коммунальной услуги газоснабжения:</w:t>
      </w:r>
    </w:p>
    <w:tbl>
      <w:tblPr>
        <w:tblStyle w:val="TableNormal"/>
        <w:tblW w:w="5000" w:type="pct"/>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5660"/>
        <w:gridCol w:w="1870"/>
        <w:gridCol w:w="1573"/>
      </w:tblGrid>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 п/п</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Характеристика жилого помещения</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Единица измерения</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Нормативы потребления</w:t>
            </w:r>
          </w:p>
        </w:tc>
      </w:tr>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1</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2</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3</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4</w:t>
            </w:r>
          </w:p>
        </w:tc>
      </w:tr>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lastRenderedPageBreak/>
              <w:t>1.</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При наличии газовой плиты и централизованного горячего водоснабжения, в том числе и от индивидуального источника теплоснабжения (за исключением газового водонагревателя), на цели пищеприготовления</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кубических метров на</w:t>
            </w:r>
          </w:p>
          <w:p w:rsidR="00D1630A" w:rsidRDefault="00AD038F">
            <w:pPr>
              <w:pStyle w:val="a4"/>
            </w:pPr>
            <w:r>
              <w:t>1 (одного) человека</w:t>
            </w:r>
          </w:p>
          <w:p w:rsidR="00D1630A" w:rsidRDefault="00AD038F">
            <w:pPr>
              <w:pStyle w:val="a4"/>
            </w:pPr>
            <w:r>
              <w:t>в месяц</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8</w:t>
            </w:r>
          </w:p>
        </w:tc>
      </w:tr>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2.</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При наличии в квартире газовой плиты и отсутствии централизованного горячего водоснабжения, в том числе от индивидуального источника теплоснабжения и газового водонагревателя, на цели пищеприготовления и подогрев воды</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кубических метров на</w:t>
            </w:r>
          </w:p>
          <w:p w:rsidR="00D1630A" w:rsidRDefault="00AD038F">
            <w:pPr>
              <w:pStyle w:val="a4"/>
            </w:pPr>
            <w:r>
              <w:t>1 (одного) человека</w:t>
            </w:r>
          </w:p>
          <w:p w:rsidR="00D1630A" w:rsidRDefault="00AD038F">
            <w:pPr>
              <w:pStyle w:val="a4"/>
            </w:pPr>
            <w:r>
              <w:t>в месяц</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13</w:t>
            </w:r>
          </w:p>
        </w:tc>
      </w:tr>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3.</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При наличии газовой плиты и газового водонагревательного прибора на цели пищеприготовления и подогрев воды</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кубических метров на</w:t>
            </w:r>
          </w:p>
          <w:p w:rsidR="00D1630A" w:rsidRDefault="00AD038F">
            <w:pPr>
              <w:pStyle w:val="a4"/>
            </w:pPr>
            <w:r>
              <w:t>1 (одного) человека</w:t>
            </w:r>
          </w:p>
          <w:p w:rsidR="00D1630A" w:rsidRDefault="00AD038F">
            <w:pPr>
              <w:pStyle w:val="a4"/>
            </w:pPr>
            <w:r>
              <w:t>в месяц</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27</w:t>
            </w:r>
          </w:p>
        </w:tc>
      </w:tr>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4.</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При наличии автономных (крышных, встроенных) котельных и приборов учета газа на подогрев воды для горячего водоснабжения</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кубических метров на</w:t>
            </w:r>
          </w:p>
          <w:p w:rsidR="00D1630A" w:rsidRDefault="00AD038F">
            <w:pPr>
              <w:pStyle w:val="a4"/>
            </w:pPr>
            <w:r>
              <w:t>1 (одного) человека</w:t>
            </w:r>
          </w:p>
          <w:p w:rsidR="00D1630A" w:rsidRDefault="00AD038F">
            <w:pPr>
              <w:pStyle w:val="a4"/>
            </w:pPr>
            <w:r>
              <w:t>в месяц</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21</w:t>
            </w:r>
          </w:p>
        </w:tc>
      </w:tr>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5.</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Для целей отопления жилых помещений от индивидуальных приборов теплоснабжения при наличии приборов учета (в течение отопительного сезона)</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кубических метров на</w:t>
            </w:r>
          </w:p>
          <w:p w:rsidR="00D1630A" w:rsidRDefault="00AD038F">
            <w:pPr>
              <w:pStyle w:val="a4"/>
            </w:pPr>
            <w:r>
              <w:t>1 (одного) человека</w:t>
            </w:r>
          </w:p>
          <w:p w:rsidR="00D1630A" w:rsidRDefault="00AD038F">
            <w:pPr>
              <w:pStyle w:val="a4"/>
            </w:pPr>
            <w:r>
              <w:t>в месяц</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90</w:t>
            </w:r>
          </w:p>
        </w:tc>
      </w:tr>
      <w:tr w:rsidR="00D1630A">
        <w:trPr>
          <w:tblCellSpacing w:w="0" w:type="dxa"/>
        </w:trPr>
        <w:tc>
          <w:tcPr>
            <w:tcW w:w="2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6.</w:t>
            </w:r>
          </w:p>
        </w:tc>
        <w:tc>
          <w:tcPr>
            <w:tcW w:w="28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Для целей отопления жилых помещений от индивидуальных приборов теплоснабжения: при отсутствии приборов учета (в течение года), при наличии приборов учета (в течение отопительного сезона), при наличии автономных (крышных, встроенных) котельных (в течение отопительного сезона)</w:t>
            </w:r>
          </w:p>
        </w:tc>
        <w:tc>
          <w:tcPr>
            <w:tcW w:w="95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кубических метров на</w:t>
            </w:r>
          </w:p>
          <w:p w:rsidR="00D1630A" w:rsidRDefault="00AD038F">
            <w:pPr>
              <w:pStyle w:val="a4"/>
            </w:pPr>
            <w:r>
              <w:t>1 (одного) человека</w:t>
            </w:r>
          </w:p>
          <w:p w:rsidR="00D1630A" w:rsidRDefault="00AD038F">
            <w:pPr>
              <w:pStyle w:val="a4"/>
            </w:pPr>
            <w:r>
              <w:t>в месяц</w:t>
            </w:r>
          </w:p>
        </w:tc>
        <w:tc>
          <w:tcPr>
            <w:tcW w:w="800" w:type="pct"/>
            <w:tcBorders>
              <w:top w:val="single" w:sz="6" w:space="0" w:color="000000"/>
              <w:left w:val="single" w:sz="6" w:space="0" w:color="000000"/>
              <w:bottom w:val="single" w:sz="6" w:space="0" w:color="000000"/>
              <w:right w:val="single" w:sz="6" w:space="0" w:color="000000"/>
            </w:tcBorders>
          </w:tcPr>
          <w:p w:rsidR="00D1630A" w:rsidRDefault="00AD038F">
            <w:pPr>
              <w:pStyle w:val="a4"/>
            </w:pPr>
            <w:r>
              <w:t>5</w:t>
            </w:r>
          </w:p>
        </w:tc>
      </w:tr>
    </w:tbl>
    <w:p w:rsidR="00D1630A" w:rsidRDefault="00AD038F">
      <w:pPr>
        <w:ind w:firstLine="480"/>
        <w:jc w:val="both"/>
      </w:pPr>
      <w:r>
        <w:t>Примечание: неработающим одиноко проживающим пенсионерам по возрасту, являющимся членами семьи (супругу или супруге, не вступившим в повторный брак, родителям)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дополнительный месячный лимит природного газа на цели отопления в отопительный период при наличии прибора учета - 210 кубических метров.</w:t>
      </w:r>
      <w:bookmarkStart w:id="0" w:name="_GoBack"/>
      <w:bookmarkEnd w:id="0"/>
    </w:p>
    <w:sectPr w:rsidR="00D1630A">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8F" w:rsidRDefault="00AD038F">
      <w:r>
        <w:separator/>
      </w:r>
    </w:p>
  </w:endnote>
  <w:endnote w:type="continuationSeparator" w:id="0">
    <w:p w:rsidR="00AD038F" w:rsidRDefault="00AD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8F" w:rsidRDefault="00AD038F">
      <w:r>
        <w:separator/>
      </w:r>
    </w:p>
  </w:footnote>
  <w:footnote w:type="continuationSeparator" w:id="0">
    <w:p w:rsidR="00AD038F" w:rsidRDefault="00AD0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0A"/>
    <w:rsid w:val="00284935"/>
    <w:rsid w:val="00A31D3F"/>
    <w:rsid w:val="00AD038F"/>
    <w:rsid w:val="00D1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824FC-5C07-44A8-B211-FD01570E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284935"/>
    <w:pPr>
      <w:tabs>
        <w:tab w:val="center" w:pos="4677"/>
        <w:tab w:val="right" w:pos="9355"/>
      </w:tabs>
    </w:pPr>
  </w:style>
  <w:style w:type="character" w:customStyle="1" w:styleId="a6">
    <w:name w:val="Верхний колонтитул Знак"/>
    <w:basedOn w:val="a0"/>
    <w:link w:val="a5"/>
    <w:uiPriority w:val="99"/>
    <w:rsid w:val="00284935"/>
    <w:rPr>
      <w:sz w:val="24"/>
    </w:rPr>
  </w:style>
  <w:style w:type="paragraph" w:styleId="a7">
    <w:name w:val="footer"/>
    <w:basedOn w:val="a"/>
    <w:link w:val="a8"/>
    <w:uiPriority w:val="99"/>
    <w:unhideWhenUsed/>
    <w:rsid w:val="00284935"/>
    <w:pPr>
      <w:tabs>
        <w:tab w:val="center" w:pos="4677"/>
        <w:tab w:val="right" w:pos="9355"/>
      </w:tabs>
    </w:pPr>
  </w:style>
  <w:style w:type="character" w:customStyle="1" w:styleId="a8">
    <w:name w:val="Нижний колонтитул Знак"/>
    <w:basedOn w:val="a0"/>
    <w:link w:val="a7"/>
    <w:uiPriority w:val="99"/>
    <w:rsid w:val="002849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 Кубарский</cp:lastModifiedBy>
  <cp:revision>3</cp:revision>
  <dcterms:created xsi:type="dcterms:W3CDTF">2024-03-04T14:35:00Z</dcterms:created>
  <dcterms:modified xsi:type="dcterms:W3CDTF">2024-03-05T07:03:00Z</dcterms:modified>
</cp:coreProperties>
</file>