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B25DD" w:rsidRDefault="005D380E">
      <w:pPr>
        <w:pStyle w:val="a4"/>
        <w:jc w:val="right"/>
      </w:pPr>
      <w:r>
        <w:fldChar w:fldCharType="begin"/>
      </w:r>
      <w:r>
        <w:instrText xml:space="preserve"> HYPERLINK "https://pravopmr.ru/View.aspx?id=a18gqru8DbfAcbigUjhjRQ%3d%3d" </w:instrText>
      </w:r>
      <w:r>
        <w:fldChar w:fldCharType="separate"/>
      </w:r>
      <w:r w:rsidR="00942031">
        <w:rPr>
          <w:rStyle w:val="a3"/>
        </w:rPr>
        <w:t>ссылка на документ</w:t>
      </w:r>
      <w:r>
        <w:rPr>
          <w:rStyle w:val="a3"/>
        </w:rPr>
        <w:fldChar w:fldCharType="end"/>
      </w:r>
    </w:p>
    <w:p w:rsidR="000B25DD" w:rsidRDefault="00942031">
      <w:pPr>
        <w:pStyle w:val="a4"/>
        <w:jc w:val="center"/>
        <w:rPr>
          <w:i/>
        </w:rPr>
      </w:pPr>
      <w:r>
        <w:rPr>
          <w:i/>
        </w:rPr>
        <w:t xml:space="preserve">(редакция № </w:t>
      </w:r>
      <w:r w:rsidR="00E31660">
        <w:rPr>
          <w:i/>
        </w:rPr>
        <w:t>3</w:t>
      </w:r>
      <w:r>
        <w:rPr>
          <w:i/>
        </w:rPr>
        <w:t xml:space="preserve"> на </w:t>
      </w:r>
      <w:r w:rsidR="00E31660">
        <w:rPr>
          <w:i/>
        </w:rPr>
        <w:t>23.11.2023</w:t>
      </w:r>
      <w:r>
        <w:rPr>
          <w:i/>
        </w:rPr>
        <w:t xml:space="preserve"> г.)</w:t>
      </w:r>
    </w:p>
    <w:p w:rsidR="000B25DD" w:rsidRDefault="00942031">
      <w:pPr>
        <w:pStyle w:val="head"/>
      </w:pPr>
      <w:r>
        <w:rPr>
          <w:b/>
        </w:rPr>
        <w:t>ГОСУДАРСТВЕННАЯ СЛУЖБА ЭНЕРГЕТИКИ И ЖИЛИЩНО-КОММУНАЛЬНОГО ХОЗЯЙСТВА ПРИДНЕСТРОВСКОЙ МОЛДАВСКОЙ РЕСПУБЛИКИ</w:t>
      </w:r>
    </w:p>
    <w:p w:rsidR="000B25DD" w:rsidRDefault="00942031">
      <w:pPr>
        <w:pStyle w:val="head"/>
      </w:pPr>
      <w:r>
        <w:rPr>
          <w:b/>
        </w:rPr>
        <w:t>ПРИКАЗ</w:t>
      </w:r>
    </w:p>
    <w:p w:rsidR="000B25DD" w:rsidRDefault="00942031">
      <w:pPr>
        <w:pStyle w:val="head"/>
      </w:pPr>
      <w:r>
        <w:rPr>
          <w:b/>
        </w:rPr>
        <w:t>от 13 ноября 2009 г.</w:t>
      </w:r>
      <w:r>
        <w:br/>
      </w:r>
      <w:r>
        <w:rPr>
          <w:b/>
        </w:rPr>
        <w:t>№ 1157</w:t>
      </w:r>
    </w:p>
    <w:p w:rsidR="000B25DD" w:rsidRDefault="00942031">
      <w:pPr>
        <w:pStyle w:val="head"/>
      </w:pPr>
      <w:r>
        <w:rPr>
          <w:b/>
        </w:rPr>
        <w:t>Об утверждении правил охраны систем газоснабжения</w:t>
      </w:r>
    </w:p>
    <w:p w:rsidR="000B25DD" w:rsidRDefault="00942031">
      <w:pPr>
        <w:pStyle w:val="head"/>
      </w:pPr>
      <w:r>
        <w:t>САЗ (22.03.2010) № 10-11</w:t>
      </w:r>
    </w:p>
    <w:p w:rsidR="000B25DD" w:rsidRDefault="00942031">
      <w:pPr>
        <w:pStyle w:val="a4"/>
        <w:jc w:val="center"/>
      </w:pPr>
      <w:r>
        <w:t>Согласован:</w:t>
      </w:r>
    </w:p>
    <w:p w:rsidR="000B25DD" w:rsidRDefault="00942031">
      <w:pPr>
        <w:ind w:firstLine="480"/>
        <w:jc w:val="both"/>
      </w:pPr>
      <w:r>
        <w:t>Министерство природных ресурсов и экологического контроля Министерство внутренних дел</w:t>
      </w:r>
    </w:p>
    <w:p w:rsidR="000B25DD" w:rsidRDefault="00942031">
      <w:pPr>
        <w:ind w:firstLine="480"/>
        <w:jc w:val="both"/>
      </w:pPr>
      <w:r>
        <w:t xml:space="preserve">Государственная администрация г. Тирасполь и г. </w:t>
      </w:r>
      <w:proofErr w:type="spellStart"/>
      <w:r>
        <w:t>Днестровск</w:t>
      </w:r>
      <w:proofErr w:type="spellEnd"/>
      <w:r>
        <w:t xml:space="preserve"> Государственная администрация г. Бендеры Государственная администрация </w:t>
      </w:r>
      <w:proofErr w:type="spellStart"/>
      <w:r>
        <w:t>Григориопольского</w:t>
      </w:r>
      <w:proofErr w:type="spellEnd"/>
      <w:r>
        <w:t xml:space="preserve"> района и г. Григориополь Государственная администрация </w:t>
      </w:r>
      <w:proofErr w:type="spellStart"/>
      <w:r>
        <w:t>Дубоссарского</w:t>
      </w:r>
      <w:proofErr w:type="spellEnd"/>
      <w:r>
        <w:t xml:space="preserve"> района и г. Дубоссары Государственная администрация </w:t>
      </w:r>
      <w:proofErr w:type="spellStart"/>
      <w:r>
        <w:t>Рыбницкого</w:t>
      </w:r>
      <w:proofErr w:type="spellEnd"/>
      <w:r>
        <w:t xml:space="preserve"> района и г. Рыбница Государственная администрация Каменского района и г. Каменка Государственная администрация </w:t>
      </w:r>
      <w:proofErr w:type="spellStart"/>
      <w:r>
        <w:t>Слободзейского</w:t>
      </w:r>
      <w:proofErr w:type="spellEnd"/>
      <w:r>
        <w:t xml:space="preserve"> района и г. Слободзея</w:t>
      </w:r>
    </w:p>
    <w:p w:rsidR="000B25DD" w:rsidRDefault="00942031">
      <w:pPr>
        <w:pStyle w:val="a4"/>
        <w:jc w:val="center"/>
      </w:pPr>
      <w:r>
        <w:t>Зарегистрирован Министерством юстиции</w:t>
      </w:r>
      <w:r>
        <w:br/>
        <w:t>Приднестровской Молдавской Республики 18 марта 2010 г.</w:t>
      </w:r>
      <w:r>
        <w:br/>
        <w:t>Регистрационный № 5179</w:t>
      </w:r>
    </w:p>
    <w:p w:rsidR="000B25DD" w:rsidRDefault="00942031">
      <w:pPr>
        <w:ind w:firstLine="480"/>
        <w:jc w:val="both"/>
      </w:pPr>
      <w:r>
        <w:t xml:space="preserve">В соответствии с </w:t>
      </w:r>
      <w:hyperlink r:id="rId6" w:tooltip="(ВСТУПИЛ В СИЛУ 08.05.2006) О промышленной безопасности опасных производственных объектов" w:history="1">
        <w:r>
          <w:rPr>
            <w:rStyle w:val="a3"/>
          </w:rPr>
          <w:t>Законом Приднестровской Молдавской Республики от 6 мая 2006 года № 25-З-IV "О промышленной безопасности опасных производственных объектов"</w:t>
        </w:r>
      </w:hyperlink>
      <w:r>
        <w:t xml:space="preserve">  (САЗ 06-19) с дополнением, внесенным </w:t>
      </w:r>
      <w:hyperlink r:id="rId7" w:history="1">
        <w:r>
          <w:rPr>
            <w:rStyle w:val="a3"/>
          </w:rPr>
          <w:t>Законом Приднестровской Молдавской Республики от 21 декабря 2009 года № 919-ЗД-IV</w:t>
        </w:r>
      </w:hyperlink>
      <w:r>
        <w:t xml:space="preserve"> (САЗ 09-52), </w:t>
      </w:r>
      <w:hyperlink r:id="rId8" w:tooltip="(УТРАТИЛ СИЛУ 19.01.2021) Об утверждении Положения о землях промышленности, транспорта, связи, радиовещания, телевидения, информатики, энергетики, обороны и иного специального назначения" w:history="1">
        <w:r>
          <w:rPr>
            <w:rStyle w:val="a3"/>
          </w:rPr>
          <w:t>Указом Президента Приднестровской Молдавской Республики от 5 ноября 2004 года № 572 "Об утверждении Положения о землях промышленности, транспорта, связи, радиовещания, информатики, энергетики, обороны и иного специального назначения"</w:t>
        </w:r>
      </w:hyperlink>
      <w:r>
        <w:t xml:space="preserve"> (САЗ 04-45), </w:t>
      </w:r>
      <w:hyperlink r:id="rId9" w:tooltip="(УТРАТИЛ СИЛУ 27.02.2012) Об утверждении Положения, структуры и штатной численности Государственной службы охраны труда и промышленной безопасности Приднестровской Молдавской Республики" w:history="1">
        <w:r>
          <w:rPr>
            <w:rStyle w:val="a3"/>
          </w:rPr>
          <w:t>Указом Президента Приднестровской Молдавской Республики от 28 февраля 2007 года № 178 "Об утверждении Положения, структуры и штатной численности Государственной службы охраны труда и промышленной безопасности Приднестровской Молдавской Республики"</w:t>
        </w:r>
      </w:hyperlink>
      <w:r>
        <w:t xml:space="preserve">  (САЗ 07-10) с изменениями и дополнениями, внесенными </w:t>
      </w:r>
      <w:hyperlink r:id="rId10" w:tooltip="(УТРАТИЛ СИЛУ 27.02.2012) О внесении изменений и дополнений в Указ Президента Приднестровской Молдавской Республики от 28 февраля 2007 года № 178 &quot;об утверждении Положения, структуры и штатной численности Государственной Службы охраны труда и промышленной безо" w:history="1">
        <w:r>
          <w:rPr>
            <w:rStyle w:val="a3"/>
          </w:rPr>
          <w:t>указами Президента Приднестровской Молдавской Республики от 17 октября 2007 года № 687</w:t>
        </w:r>
      </w:hyperlink>
      <w:r>
        <w:t xml:space="preserve"> (САЗ 07-43), </w:t>
      </w:r>
      <w:hyperlink r:id="rId11" w:tooltip="(УТРАТИЛ СИЛУ 27.02.2012) О внесении изменений и дополнений в Указ Президента Приднестровской Молдавской Республики от 28 февраля 2007 года № 178 &quot;Об утверждении Положения, структуры и штатной численности Государственной Службы охраны труда и промышленной безо" w:history="1">
        <w:r>
          <w:rPr>
            <w:rStyle w:val="a3"/>
          </w:rPr>
          <w:t>от 28 января 2008 года № 59</w:t>
        </w:r>
      </w:hyperlink>
      <w:r>
        <w:t xml:space="preserve"> (САЗ 08-4), </w:t>
      </w:r>
      <w:hyperlink r:id="rId12" w:tooltip="(ВСТУПИЛ В СИЛУ 13.10.2008) Об упорядочении ряда правовых актов Президента Приднестровской Молдавской Республики" w:history="1">
        <w:r>
          <w:rPr>
            <w:rStyle w:val="a3"/>
          </w:rPr>
          <w:t>от 13 октября 2008 года № 653</w:t>
        </w:r>
      </w:hyperlink>
      <w:r>
        <w:t xml:space="preserve"> (САЗ 08-41), </w:t>
      </w:r>
      <w:hyperlink r:id="rId13" w:tooltip="(УТРАТИЛ СИЛУ 27.02.2012) О внесении изменения в Указ Президента Приднестровской Молдавской Республики от 28 февраля 2007 года № 178 &quot;Об утверждении Положения, структуры и штатной численности Государственной Службы охраны труда и промышленной безопасности Прид" w:history="1">
        <w:r>
          <w:rPr>
            <w:rStyle w:val="a3"/>
          </w:rPr>
          <w:t>от 12 января 2009 года № 12</w:t>
        </w:r>
      </w:hyperlink>
      <w:r>
        <w:t> (САЗ 09-3), приказываю:</w:t>
      </w:r>
    </w:p>
    <w:p w:rsidR="000B25DD" w:rsidRDefault="00942031">
      <w:pPr>
        <w:ind w:firstLine="480"/>
        <w:jc w:val="both"/>
      </w:pPr>
      <w:r>
        <w:t>1. Утвердить Правила охраны систем газоснабжения, согласно Приложению.</w:t>
      </w:r>
    </w:p>
    <w:p w:rsidR="000B25DD" w:rsidRDefault="00942031">
      <w:pPr>
        <w:ind w:firstLine="480"/>
        <w:jc w:val="both"/>
      </w:pPr>
      <w:r>
        <w:lastRenderedPageBreak/>
        <w:t>2. Настоящий Приказ вступает в силу со дня, следующего за днем официального опубликования.</w:t>
      </w:r>
    </w:p>
    <w:p w:rsidR="000B25DD" w:rsidRDefault="00942031">
      <w:pPr>
        <w:ind w:firstLine="480"/>
        <w:jc w:val="both"/>
      </w:pPr>
      <w:r>
        <w:t>НАЧАЛЬНИК Л. ЯСЕНКОВ</w:t>
      </w:r>
    </w:p>
    <w:p w:rsidR="000B25DD" w:rsidRDefault="00942031">
      <w:pPr>
        <w:pStyle w:val="a4"/>
      </w:pPr>
      <w:r>
        <w:t>г. Тирасполь</w:t>
      </w:r>
      <w:r>
        <w:br/>
        <w:t>13 ноября 2009 г.</w:t>
      </w:r>
    </w:p>
    <w:p w:rsidR="000B25DD" w:rsidRDefault="00942031">
      <w:pPr>
        <w:ind w:firstLine="480"/>
        <w:jc w:val="both"/>
      </w:pPr>
      <w:r>
        <w:t>№ 1157</w:t>
      </w:r>
    </w:p>
    <w:p w:rsidR="000B25DD" w:rsidRDefault="00942031">
      <w:pPr>
        <w:pStyle w:val="a4"/>
        <w:jc w:val="right"/>
      </w:pPr>
      <w:r>
        <w:t>Приложение</w:t>
      </w:r>
      <w:r>
        <w:br/>
        <w:t>к Приказу Государственной службы охраны</w:t>
      </w:r>
      <w:r>
        <w:br/>
        <w:t>труда и промышленной безопасности</w:t>
      </w:r>
      <w:r>
        <w:br/>
        <w:t>Приднестровской Молдавской Республики</w:t>
      </w:r>
      <w:r>
        <w:br/>
        <w:t>от 13 ноября 2009 года № 1157</w:t>
      </w:r>
    </w:p>
    <w:p w:rsidR="000B25DD" w:rsidRDefault="00942031">
      <w:pPr>
        <w:pStyle w:val="a4"/>
        <w:jc w:val="center"/>
      </w:pPr>
      <w:r>
        <w:t>ПРАВИЛА</w:t>
      </w:r>
      <w:r>
        <w:br/>
        <w:t>охраны систем газоснабжения</w:t>
      </w:r>
    </w:p>
    <w:p w:rsidR="00E31660" w:rsidRDefault="00942031">
      <w:pPr>
        <w:ind w:firstLine="480"/>
        <w:jc w:val="both"/>
      </w:pPr>
      <w:r>
        <w:t xml:space="preserve">1. </w:t>
      </w:r>
      <w:r w:rsidR="00E31660">
        <w:t>Настоящие Правила определяют порядок обеспечения сохранности систем газоснабжения, создания нормальных условий их эксплуатации, предотвращения аварий и несчастных случаев и являются обязательными для юридических лиц, независимо от организационно-правовой формы, индивидуальных предпринимателей и частных лиц, осуществляющих на территории Приднестровской Молдавской Республики проектирование, строительство (реконструкцию), эксплуатацию подземных и надземных инженерных коммуникаций и сооружений, дорог, железнодорожных путей, мостов, ирригационных систем, разработку карьеров, озеленение и благоустройство, возведение нулевых циклов зданий, производство инженерно-геологических изысканий и другой деятельности в зоне прохождения систем газоснабжения (в том числе действия, которые могут привести к их повреждению), а также для органов местной власти, в функции которых входит выдача разрешений на отвод земель под строительство новых и расширение старых существующих зданий и сооружений, а также выдача разрешений на строительство объектов.</w:t>
      </w:r>
    </w:p>
    <w:p w:rsidR="000B25DD" w:rsidRDefault="00942031">
      <w:pPr>
        <w:ind w:firstLine="480"/>
        <w:jc w:val="both"/>
      </w:pPr>
      <w:r>
        <w:t>2. Под системами газоснабжения понимаются газопроводы от газораспределительных станций до потребителей, сооружения на газопроводах и средства защиты от гидрохимической коррозии, газовое оборудование зданий промышленных и сельскохозяйственных предприятий, котельных, предприятий бытового обслуживания, общественных зданий и жилых домов. Ответственность за сохранность систем газоснабжения возлагается на организации, в собственности или оперативном управлении которых они находятся.</w:t>
      </w:r>
    </w:p>
    <w:p w:rsidR="000B25DD" w:rsidRDefault="00942031">
      <w:pPr>
        <w:ind w:firstLine="480"/>
        <w:jc w:val="both"/>
      </w:pPr>
      <w:r>
        <w:t>3. В настоящих Правилах используются следующие понятия:</w:t>
      </w:r>
    </w:p>
    <w:p w:rsidR="000B25DD" w:rsidRDefault="00942031">
      <w:pPr>
        <w:ind w:firstLine="480"/>
        <w:jc w:val="both"/>
      </w:pPr>
      <w: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организаций - потребителей газа;</w:t>
      </w:r>
    </w:p>
    <w:p w:rsidR="000B25DD" w:rsidRDefault="00942031">
      <w:pPr>
        <w:ind w:firstLine="480"/>
        <w:jc w:val="both"/>
      </w:pPr>
      <w:r>
        <w:t>б) "межпоселковый газопровод" - распределительный газопровод, проложенный между поселениями;</w:t>
      </w:r>
    </w:p>
    <w:p w:rsidR="000B25DD" w:rsidRDefault="00942031">
      <w:pPr>
        <w:ind w:firstLine="480"/>
        <w:jc w:val="both"/>
      </w:pPr>
      <w: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0B25DD" w:rsidRDefault="00942031">
      <w:pPr>
        <w:ind w:firstLine="480"/>
        <w:jc w:val="both"/>
      </w:pPr>
      <w: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</w:p>
    <w:p w:rsidR="000B25DD" w:rsidRDefault="00942031">
      <w:pPr>
        <w:ind w:firstLine="480"/>
        <w:jc w:val="both"/>
      </w:pPr>
      <w:r>
        <w:lastRenderedPageBreak/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0B25DD" w:rsidRDefault="00942031">
      <w:pPr>
        <w:ind w:firstLine="480"/>
        <w:jc w:val="both"/>
      </w:pPr>
      <w:r>
        <w:t>е) "охранная зона" - территория с особыми условиями использования, устанавливаемая вдоль трасс газопроводов и вокруг других объектов системы газоснабжения в целях обеспечения нормальных условий ее эксплуатации и исключения возможности ее повреждения;</w:t>
      </w:r>
    </w:p>
    <w:p w:rsidR="000B25DD" w:rsidRDefault="00942031">
      <w:pPr>
        <w:ind w:firstLine="480"/>
        <w:jc w:val="both"/>
      </w:pPr>
      <w:r>
        <w:t>ж) "нормативные расстояния" - минимально допустимые расстояния от системы газоснабжения до зданий и сооружений, не относящихся к системе, устанавливаемые при проектировании и строительстве этой системы, зданий и сооружений в целях обеспечения их безопасности, а также находящихся в них людей, в случае возникновения аварийной ситуации в системе газоснабжения;</w:t>
      </w:r>
    </w:p>
    <w:p w:rsidR="000B25DD" w:rsidRDefault="00942031">
      <w:pPr>
        <w:ind w:firstLine="480"/>
        <w:jc w:val="both"/>
      </w:pPr>
      <w:r>
        <w:t>з) "эксплуатационная организация системы газоснабжения" - специализированная организация, осуществляющая эксплуатацию систем газоснабжения и оказывающая услуги, связанные с подачей газа потребителям. Эксплуатационной организацией может быть организация-собственник этой системы, либо организация, заключившая с организацией-собственником системы договор на ее эксплуатацию.</w:t>
      </w:r>
    </w:p>
    <w:p w:rsidR="000B25DD" w:rsidRDefault="00942031">
      <w:pPr>
        <w:ind w:firstLine="480"/>
        <w:jc w:val="both"/>
      </w:pPr>
      <w:r>
        <w:t>4. В состав систем газоснабжения входят:</w:t>
      </w:r>
    </w:p>
    <w:p w:rsidR="000B25DD" w:rsidRDefault="00942031">
      <w:pPr>
        <w:ind w:firstLine="480"/>
        <w:jc w:val="both"/>
      </w:pPr>
      <w:r>
        <w:t>а) наружные подземные, наземные и надземные распределительные газопроводы, межпоселковые газопроводы, газопроводы-вводы, с установленной на них запорной арматурой;</w:t>
      </w:r>
    </w:p>
    <w:p w:rsidR="000B25DD" w:rsidRDefault="00942031">
      <w:pPr>
        <w:ind w:firstLine="480"/>
        <w:jc w:val="both"/>
      </w:pPr>
      <w:r>
        <w:t>б) внеплощадочные газопроводы промышленных организаций;</w:t>
      </w:r>
    </w:p>
    <w:p w:rsidR="000B25DD" w:rsidRDefault="00942031">
      <w:pPr>
        <w:ind w:firstLine="480"/>
        <w:jc w:val="both"/>
      </w:pPr>
      <w: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0B25DD" w:rsidRDefault="00942031">
      <w:pPr>
        <w:ind w:firstLine="480"/>
        <w:jc w:val="both"/>
      </w:pPr>
      <w:r>
        <w:t>г) отдельно стоящие газорегуляторные пункты, расположенные на территории и за территорией населенных пунктов, промышленных и иных организаций, а также газораспределительные пункты, размещенные в зданиях, шкафах или блоках;</w:t>
      </w:r>
    </w:p>
    <w:p w:rsidR="000B25DD" w:rsidRDefault="00942031">
      <w:pPr>
        <w:ind w:firstLine="480"/>
        <w:jc w:val="both"/>
      </w:pPr>
      <w:r>
        <w:t>д) устройства электрохимической защиты стальных газопроводов от коррозии и средства телемеханизации систем газоснабжения, объекты их электропривода и энергосбережения.</w:t>
      </w:r>
    </w:p>
    <w:p w:rsidR="000B25DD" w:rsidRDefault="00942031">
      <w:pPr>
        <w:ind w:firstLine="480"/>
        <w:jc w:val="both"/>
      </w:pPr>
      <w:r>
        <w:t>5. Основы безопасной эксплуатации систем газоснабжения определены Законом "О промышленной безопасности опасных производственных объектов".</w:t>
      </w:r>
    </w:p>
    <w:p w:rsidR="000B25DD" w:rsidRDefault="00942031">
      <w:pPr>
        <w:ind w:firstLine="480"/>
        <w:jc w:val="both"/>
      </w:pPr>
      <w:r>
        <w:t>6. Для обеспечения сохранности, создания нормальных условий эксплуатации систем газоснабжения и предотвращения аварии и несчастных случаев устанавливаются охранные зоны:</w:t>
      </w:r>
    </w:p>
    <w:p w:rsidR="000B25DD" w:rsidRDefault="00942031">
      <w:pPr>
        <w:ind w:firstLine="480"/>
        <w:jc w:val="both"/>
      </w:pPr>
      <w:r>
        <w:t xml:space="preserve">а) вдоль трасс наружных газопроводов и сооружений систем газоснабжения в виде участков земной поверхности ограниченной условными линиями, проходящими на расстоянии 15 м, а также определенными требованиями СНиП ПМР 30-01-02, СНиП ПМР 30-04-02, СНиП ПМР 42-01-02, утвержденных Приказом Министерства </w:t>
      </w:r>
      <w:proofErr w:type="spellStart"/>
      <w:r>
        <w:t>промышленности</w:t>
      </w:r>
      <w:hyperlink r:id="rId14" w:tooltip="(ВСТУПИЛ В СИЛУ 30.09.2002) О нормативной документации в строительстве" w:history="1">
        <w:r>
          <w:rPr>
            <w:rStyle w:val="a3"/>
          </w:rPr>
          <w:t>Приднестровской</w:t>
        </w:r>
        <w:proofErr w:type="spellEnd"/>
        <w:r>
          <w:rPr>
            <w:rStyle w:val="a3"/>
          </w:rPr>
          <w:t xml:space="preserve"> Молдавской Республики от 3 июля 2002 года № 584 "О нормативной документации в строительстве"</w:t>
        </w:r>
      </w:hyperlink>
      <w:r>
        <w:t xml:space="preserve"> (рег. № 1777 от 25 сентября 2002 года) (САЗ 02-39) с изменениями и дополнениями, внесенными приказами Министерства </w:t>
      </w:r>
      <w:proofErr w:type="spellStart"/>
      <w:r>
        <w:t>промышленности</w:t>
      </w:r>
      <w:hyperlink r:id="rId15" w:tooltip="(ВСТУПИЛ В СИЛУ 09.12.2002) О принятии и введении в действие изменения № 1 к сп ПМР 13-101-02" w:history="1">
        <w:r>
          <w:rPr>
            <w:rStyle w:val="a3"/>
          </w:rPr>
          <w:t>Приднестровской</w:t>
        </w:r>
        <w:proofErr w:type="spellEnd"/>
        <w:r>
          <w:rPr>
            <w:rStyle w:val="a3"/>
          </w:rPr>
          <w:t xml:space="preserve"> Молдавской Республики от 9 декабря 2002 года № 1247</w:t>
        </w:r>
      </w:hyperlink>
      <w:r>
        <w:t xml:space="preserve"> (рег. № 1926 от 28 декабря 2002 года) (САЗ 02-52), </w:t>
      </w:r>
      <w:hyperlink r:id="rId16" w:tooltip="(ВСТУПИЛ В СИЛУ 16.12.2003) О вводе в действие снип ПМР 23-02-03" w:history="1">
        <w:r>
          <w:rPr>
            <w:rStyle w:val="a3"/>
          </w:rPr>
          <w:t>от 16 декабря 2003 года № 1078</w:t>
        </w:r>
      </w:hyperlink>
      <w:r>
        <w:t xml:space="preserve"> (рег. № 2590 от 5 февраля 2004 года) (САЗ 04-6), </w:t>
      </w:r>
      <w:hyperlink r:id="rId17" w:tooltip="(ВСТУПИЛ В СИЛУ 20.07.2006) О ведении в действие изменения и дополнений № 1 в снип ПМР 42-01-02, введенный в действие Приказом министра промышленности Приднестровской Молдавской Республики от 3 июля 2002 г. № 584 (рег. № 1777 от 25 сентября 2002 г., САЗ 02-39)" w:history="1">
        <w:r>
          <w:rPr>
            <w:rStyle w:val="a3"/>
          </w:rPr>
          <w:t>от 20 июля 2006 года № 586</w:t>
        </w:r>
      </w:hyperlink>
      <w:r>
        <w:t xml:space="preserve">  (рег. № 3670 от 13 сентября 2006 года) (САЗ 06-38), </w:t>
      </w:r>
      <w:hyperlink r:id="rId18" w:tooltip="(ВСТУПИЛ В СИЛУ 17.09.2008) О внесении изменения в Приказ Министерства промышленности Приднестровской Молдавской Республики от 3 июля 2002 года № 584 &quot;О нормативной документации в строительстве&quot; (регистрационный № 1777 от 25 сентября 2002 года) (САЗ 02-39)" w:history="1">
        <w:r>
          <w:rPr>
            <w:rStyle w:val="a3"/>
          </w:rPr>
          <w:t>от 17 сентября 2008 года № 549</w:t>
        </w:r>
      </w:hyperlink>
      <w:r>
        <w:t xml:space="preserve">  (рег. № 4585 от 30 сентября 2008 года) (САЗ 08-39), </w:t>
      </w:r>
      <w:hyperlink r:id="rId19" w:tooltip="(ВСТУПИЛ В СИЛУ 17.10.2008) О внесении изменения в Приказ Министерства промышленности Приднестровской Молдавской Республики от 3 июля 2002 года № 584 &quot;О нормативной документации в строительстве&quot; (регистрационный № 1777 от 25 сентября 2002 года) (САЗ 02-39)" w:history="1">
        <w:r>
          <w:rPr>
            <w:rStyle w:val="a3"/>
          </w:rPr>
          <w:t>от 17 октября 2008 года № 613</w:t>
        </w:r>
      </w:hyperlink>
      <w:r>
        <w:t xml:space="preserve"> (рег. № 4606 от 29 октября 2008 года) (САЗ 08-43), </w:t>
      </w:r>
      <w:hyperlink r:id="rId20" w:tooltip="(ВСТУПИЛ В СИЛУ 11.11.2008) Об упорядочении ряда правовых актов Министерства промышленности Приднестровской Молдавской Республики" w:history="1">
        <w:r>
          <w:rPr>
            <w:rStyle w:val="a3"/>
          </w:rPr>
          <w:t>от 11 ноября 2008 года № 680</w:t>
        </w:r>
      </w:hyperlink>
      <w:r>
        <w:t xml:space="preserve"> (рег. № 4648 от 12 декабря 2008 года) (САЗ 08-49), </w:t>
      </w:r>
      <w:hyperlink r:id="rId21" w:tooltip="(ВСТУПИЛ В СИЛУ 02.03.2009) О внесении изменения в Приказ Министерства промышленности Приднестровской Молдавской Республики от 3 июля 2002 года № 584 &quot;О нормативной документации в строительстве&quot; (регистрационный № 1777 от 25 сентября 2002 года) (САЗ 02-39)" w:history="1">
        <w:r>
          <w:rPr>
            <w:rStyle w:val="a3"/>
          </w:rPr>
          <w:t>от 2 марта 2009 года № 99</w:t>
        </w:r>
      </w:hyperlink>
      <w:r>
        <w:t xml:space="preserve"> (рег. № 4798 от 10 апреля 2009 года) (САЗ 09-15), </w:t>
      </w:r>
      <w:hyperlink r:id="rId22" w:tooltip="(ВСТУПИЛ В СИЛУ 16.03.2009) О внесении изменения в Приказ Министерства промышленности Приднестровской Молдавской Республики от 3 июля 2002 года № 584 &quot;О нормативной документации в строительстве&quot; (регистрационный № 1777 от 25 сентября 2002 года) (САЗ 02-39)" w:history="1">
        <w:r>
          <w:rPr>
            <w:rStyle w:val="a3"/>
          </w:rPr>
          <w:t>от 16 марта 2009 года № 130</w:t>
        </w:r>
      </w:hyperlink>
      <w:r>
        <w:t xml:space="preserve"> (рег. № 4780 от 27 марта 2009 года) (САЗ 09-13), Правилами безопасности в </w:t>
      </w:r>
      <w:r>
        <w:lastRenderedPageBreak/>
        <w:t xml:space="preserve">газовом хозяйстве, утвержденными Приказом Государственной службы охраны труда и промышленной </w:t>
      </w:r>
      <w:proofErr w:type="spellStart"/>
      <w:r>
        <w:t>безопасности</w:t>
      </w:r>
      <w:hyperlink r:id="rId23" w:tooltip="(ВСТУПИЛ В СИЛУ 29.10.2001) Об утверждении правил безопасности в газовом хозяйстве" w:history="1">
        <w:r>
          <w:rPr>
            <w:rStyle w:val="a3"/>
          </w:rPr>
          <w:t>Приднестровской</w:t>
        </w:r>
        <w:proofErr w:type="spellEnd"/>
        <w:r>
          <w:rPr>
            <w:rStyle w:val="a3"/>
          </w:rPr>
          <w:t xml:space="preserve"> Молдавской Республики от 17 октября 2001 года № 477 "Об утверждении Правил безопасности в газовом хозяйстве"</w:t>
        </w:r>
      </w:hyperlink>
      <w:r>
        <w:t xml:space="preserve"> (рег. № 1278 от 22 октября 2001 года) (САЗ 01-44) с изменениями и дополнениями, внесенными </w:t>
      </w:r>
      <w:hyperlink r:id="rId24" w:tooltip="(ВСТУПИЛ В СИЛУ 04.06.2003) О внесении изменений и дополнений в правила безопасности в газовом хозяйстве, утвержденные Приказом министра юстиции Приднестровской Молдавской Республики от 17 октября 2001 года № 477, (рег. № 1278 от 22.10.01 г.) (САЗ 01-44)" w:history="1">
        <w:r>
          <w:rPr>
            <w:rStyle w:val="a3"/>
          </w:rPr>
          <w:t>приказами Министерства юстиции Приднестровской Молдавской Республики от 4 июня 2003 года № 232</w:t>
        </w:r>
      </w:hyperlink>
      <w:r>
        <w:t xml:space="preserve"> (рег. № 2219 от 11 июня 2003 года) (САЗ 03-24), </w:t>
      </w:r>
      <w:hyperlink r:id="rId25" w:tooltip="(ВСТУПИЛ В СИЛУ 30.03.2009) Об упорядочении ряда ведомственных правовых актов Министерства юстиции Приднестровской Молдавской Республики в области охраны труда и промышленной безопасности" w:history="1">
        <w:r>
          <w:rPr>
            <w:rStyle w:val="a3"/>
          </w:rPr>
          <w:t>от 25 февраля 2009 года № 54</w:t>
        </w:r>
      </w:hyperlink>
      <w:r>
        <w:t> (рег. № 4779 от 27 марта 2009 года) (САЗ 09-13);</w:t>
      </w:r>
    </w:p>
    <w:p w:rsidR="000B25DD" w:rsidRDefault="00942031">
      <w:pPr>
        <w:ind w:firstLine="480"/>
        <w:jc w:val="both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 от газопровода со стороны провода и 2 м с противоположной стороны;</w:t>
      </w:r>
    </w:p>
    <w:p w:rsidR="000B25DD" w:rsidRDefault="00942031">
      <w:pPr>
        <w:ind w:firstLine="480"/>
        <w:jc w:val="both"/>
      </w:pPr>
      <w:r>
        <w:t>в) вдоль подводных переходов газопроводов через судоходные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стоящими на расстоянии 100 м с каждой стороны газопровода;</w:t>
      </w:r>
    </w:p>
    <w:p w:rsidR="000B25DD" w:rsidRDefault="00942031">
      <w:pPr>
        <w:ind w:firstLine="480"/>
        <w:jc w:val="both"/>
      </w:pPr>
      <w:r>
        <w:t>г) вдоль трасс межпоселковых газопроводов, проходящих по лесам и древесно-кустарниковой растительности в виде просек, шириной 6 м, по 3 м с каждой стороны газопровода;</w:t>
      </w:r>
    </w:p>
    <w:p w:rsidR="000B25DD" w:rsidRDefault="00942031">
      <w:pPr>
        <w:ind w:firstLine="480"/>
        <w:jc w:val="both"/>
      </w:pPr>
      <w:r>
        <w:t>д)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объектов;</w:t>
      </w:r>
    </w:p>
    <w:p w:rsidR="000B25DD" w:rsidRDefault="00942031">
      <w:pPr>
        <w:ind w:firstLine="480"/>
        <w:jc w:val="both"/>
      </w:pPr>
      <w:r>
        <w:t>е) на землях трубопроводного транспорта предусматриваются охранные зоны: вдоль трасс трубопроводов - на расстоянии 50 м (а на сельскохозяйственных землях - 25 м) от оси трубопровода с каждой стороны; вдоль трасс многониточных трубопроводов это расстояние отмерено от осей крайних трубопроводов; вокруг емкостей для хранения (</w:t>
      </w:r>
      <w:proofErr w:type="spellStart"/>
      <w:r>
        <w:t>разгазирования</w:t>
      </w:r>
      <w:proofErr w:type="spellEnd"/>
      <w:r>
        <w:t>) конденсата и сжиженных углеводородов - на расстоянии 50 м от границ указанных объектов.</w:t>
      </w:r>
    </w:p>
    <w:p w:rsidR="000B25DD" w:rsidRDefault="00942031">
      <w:pPr>
        <w:ind w:firstLine="480"/>
        <w:jc w:val="both"/>
      </w:pPr>
      <w:r>
        <w:t>7.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0B25DD" w:rsidRDefault="00942031">
      <w:pPr>
        <w:ind w:firstLine="480"/>
        <w:jc w:val="both"/>
      </w:pPr>
      <w:r>
        <w:t xml:space="preserve">8. Трассы подземных газопроводов обозначаются опознавательными знаками, нанесенными на постоянные ориентиры или железобетонные столбики, высотой до 1,5 метров (вне городских и сельских поселений), которые устанавливаются в пределах прямой видимости, но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>
        <w:t>коверов</w:t>
      </w:r>
      <w:proofErr w:type="spellEnd"/>
      <w:r>
        <w:t xml:space="preserve">, </w:t>
      </w:r>
      <w:proofErr w:type="spellStart"/>
      <w:r>
        <w:t>конденсатосборников</w:t>
      </w:r>
      <w:proofErr w:type="spellEnd"/>
      <w:r>
        <w:t>, устройств электрохимической защиты и др.). На опознавательных знаках указывается расстояние от газопровода, глубина заложения и телефон аварийно-диспетчерской службы.</w:t>
      </w:r>
    </w:p>
    <w:p w:rsidR="000B25DD" w:rsidRDefault="00942031">
      <w:pPr>
        <w:ind w:firstLine="480"/>
        <w:jc w:val="both"/>
      </w:pPr>
      <w:r>
        <w:t>9. Опознавательные знаки устанавливаются или наносятся строительными организациями в период строительства систем газоснабжения. В дальнейшем установка, ремонт или восстановление знаков газопроводов производятся эксплуатационной организацией системы газоснабжения. Установка знаков оформляется совместным актом с собственниками, владельцами или пользователями земельных участков, по которым проходит трасса. В местах пересечения газопроводов с судоходными реками, каналами, водохранилищами, озерами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систем газоснабжения по согласованию с соответствующим управлением водного пути и вносится последним в перечень судоходной обстановки лоцманские карты.</w:t>
      </w:r>
    </w:p>
    <w:p w:rsidR="000B25DD" w:rsidRDefault="00942031">
      <w:pPr>
        <w:ind w:firstLine="480"/>
        <w:jc w:val="both"/>
      </w:pPr>
      <w:r>
        <w:lastRenderedPageBreak/>
        <w:t>10. Исполнительная съемка систем газоснабжения и границ их охранных зон выполняется в единой государственной системе координат и оформляется в установленном порядке. Организации-собственники систем газоснабжения или эксплуатационные организации обязаны включать материалы исполнительной съемки в состав материалов по межеванию границ охранных зон, которые передаются органам, осуществляющим ведение государственного земельного кадастра.</w:t>
      </w:r>
    </w:p>
    <w:p w:rsidR="000B25DD" w:rsidRDefault="00942031">
      <w:pPr>
        <w:ind w:firstLine="480"/>
        <w:jc w:val="both"/>
      </w:pPr>
      <w:r>
        <w:t>11. Материалы фактического положения систем газоснабжения (исполнительная съемка, оформленная строительно-монтажными организациями и заказчиками) должны представляться администрации городов, поселков для нанесения их на карты землепользователя.</w:t>
      </w:r>
    </w:p>
    <w:p w:rsidR="00E31660" w:rsidRDefault="00942031" w:rsidP="00E31660">
      <w:pPr>
        <w:ind w:firstLine="480"/>
        <w:jc w:val="both"/>
      </w:pPr>
      <w:r>
        <w:t xml:space="preserve">12. </w:t>
      </w:r>
      <w:r w:rsidR="00E31660">
        <w:t>В охранных зонах систем газоснабжения без письменного согласия организаций, их эксплуатирующих, запрещается:</w:t>
      </w:r>
    </w:p>
    <w:p w:rsidR="00E31660" w:rsidRDefault="00E31660" w:rsidP="00E31660">
      <w:pPr>
        <w:ind w:firstLine="480"/>
        <w:jc w:val="both"/>
      </w:pPr>
      <w:r>
        <w:t>а) производить строительство, капитальный ремонт, реконструкцию или снос любых зданий и сооружений, в том числе и отвод земель под строительство жилья, зданий и сооружений;</w:t>
      </w:r>
    </w:p>
    <w:p w:rsidR="00E31660" w:rsidRDefault="00E31660" w:rsidP="00E31660">
      <w:pPr>
        <w:ind w:firstLine="480"/>
        <w:jc w:val="both"/>
      </w:pPr>
      <w:r>
        <w:t>б) производить посадку и вырубку деревьев и кустарников, складировать корма, удобрения и материалы, скирдовать сено и солому, располагать коновязи, содержать скот, заниматься рыбным промыслом, устраивать водопои, заготавливать лед;</w:t>
      </w:r>
    </w:p>
    <w:p w:rsidR="00E31660" w:rsidRDefault="00E31660" w:rsidP="00E31660">
      <w:pPr>
        <w:ind w:firstLine="480"/>
        <w:jc w:val="both"/>
      </w:pPr>
      <w:r>
        <w:t>в) сооружать проезды и переезды через трассы трубопроводов, стоянки автомобильного транспорта, тракторов и механизмов, устраивать коллективные сады и огороды;</w:t>
      </w:r>
    </w:p>
    <w:p w:rsidR="00E31660" w:rsidRDefault="00E31660" w:rsidP="00E31660">
      <w:pPr>
        <w:ind w:firstLine="480"/>
        <w:jc w:val="both"/>
      </w:pPr>
      <w:r>
        <w:t>г) проводить работы по строительству мелиоративных систем и их объектов;</w:t>
      </w:r>
    </w:p>
    <w:p w:rsidR="00E31660" w:rsidRDefault="00E31660" w:rsidP="00E31660">
      <w:pPr>
        <w:ind w:firstLine="480"/>
        <w:jc w:val="both"/>
      </w:pPr>
      <w:r>
        <w:t>д) производить какие-либо работы, связанные с устройством скважин, шурфов и взятием проб грунта (кроме почвенных образцов);</w:t>
      </w:r>
    </w:p>
    <w:p w:rsidR="00E31660" w:rsidRDefault="00E31660" w:rsidP="00E31660">
      <w:pPr>
        <w:ind w:firstLine="480"/>
        <w:jc w:val="both"/>
      </w:pPr>
      <w:r>
        <w:t>е) планировать (выравнивать) грунт, осуществлять строительные, монтажные, горные, погрузочно-разгрузочные, дноуглубительные, землечерпальные, взрывные работы и мелиоративные мероприятия, в том числе связанные с временным затоплением земель.</w:t>
      </w:r>
    </w:p>
    <w:p w:rsidR="00E31660" w:rsidRDefault="00942031" w:rsidP="00E31660">
      <w:pPr>
        <w:ind w:firstLine="480"/>
        <w:jc w:val="both"/>
      </w:pPr>
      <w:r>
        <w:t xml:space="preserve">13. </w:t>
      </w:r>
      <w:r w:rsidR="00E31660">
        <w:t xml:space="preserve">13. В охранных зонах систем газоснабжения запрещается осуществлять любые действия, которые могут нарушить их безопасную эксплуатацию (или нарушить условия их нормальной эксплуатации), привести к их повреждению или уничтожению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</w:t>
      </w:r>
      <w:proofErr w:type="spellStart"/>
      <w:r w:rsidR="00E31660">
        <w:t>пожаро</w:t>
      </w:r>
      <w:proofErr w:type="spellEnd"/>
      <w:r w:rsidR="00E31660">
        <w:t>- и (или) взрывоопасных ситуаций, в том числе:</w:t>
      </w:r>
    </w:p>
    <w:p w:rsidR="00E31660" w:rsidRDefault="00E31660" w:rsidP="00E31660">
      <w:pPr>
        <w:ind w:firstLine="480"/>
        <w:jc w:val="both"/>
      </w:pPr>
      <w:r>
        <w:t>а) перемещать, засыпать и портить опознавательные и сигнальные знаки, контрольно-измерительные пункты;</w:t>
      </w:r>
    </w:p>
    <w:p w:rsidR="00E31660" w:rsidRDefault="00E31660" w:rsidP="00E31660">
      <w:pPr>
        <w:ind w:firstLine="480"/>
        <w:jc w:val="both"/>
      </w:pPr>
      <w: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E31660" w:rsidRDefault="00E31660" w:rsidP="00E31660">
      <w:pPr>
        <w:ind w:firstLine="480"/>
        <w:jc w:val="both"/>
      </w:pPr>
      <w:r>
        <w:t>в) устраивать свалки, выливать растворы кислот, солей и щелочей;</w:t>
      </w:r>
    </w:p>
    <w:p w:rsidR="00E31660" w:rsidRDefault="00E31660" w:rsidP="00E31660">
      <w:pPr>
        <w:ind w:firstLine="480"/>
        <w:jc w:val="both"/>
      </w:pPr>
      <w:r>
        <w:t>г) разрушать берегоукрепительные сооружения, водопропускные устройства и земляные и иные сооружения (устройства), предохраняющие трубопроводы от разрушения, а прилегающую территорию и окружающую местность от аварийного разлива транспортируемого продукта;</w:t>
      </w:r>
    </w:p>
    <w:p w:rsidR="00E31660" w:rsidRDefault="00E31660" w:rsidP="00E31660">
      <w:pPr>
        <w:ind w:firstLine="480"/>
        <w:jc w:val="both"/>
      </w:pPr>
      <w:r>
        <w:t>д) бросать якоря, проходить с отданными якорями, цепями, лотами, волокушами и тралами, проводить дноуглубительные и землечерпательные работы;</w:t>
      </w:r>
    </w:p>
    <w:p w:rsidR="00E31660" w:rsidRDefault="00E31660" w:rsidP="00E31660">
      <w:pPr>
        <w:ind w:firstLine="480"/>
        <w:jc w:val="both"/>
      </w:pPr>
      <w:r>
        <w:t>е) разводить огонь и проводить другие действия, угрожающие безопасности;</w:t>
      </w:r>
    </w:p>
    <w:p w:rsidR="00E31660" w:rsidRDefault="00E31660" w:rsidP="00E31660">
      <w:pPr>
        <w:ind w:firstLine="480"/>
        <w:jc w:val="both"/>
      </w:pPr>
      <w:r>
        <w:t xml:space="preserve">ж) размещать любые объекты, сооружения и предметы (материалы) в пределах, созданных в соответствии с требованиями нормативно-технических документов, проходов и </w:t>
      </w:r>
      <w:r>
        <w:lastRenderedPageBreak/>
        <w:t>подъездов для доступа к системам газоснабжения, а также проводить любые работы и возводить сооружения, которые могут препятствовать доступу к системам газоснабжения, без создания необходимых для такого доступа проходов и подъездов;</w:t>
      </w:r>
    </w:p>
    <w:p w:rsidR="00E31660" w:rsidRDefault="00E31660" w:rsidP="00E31660">
      <w:pPr>
        <w:ind w:firstLine="480"/>
        <w:jc w:val="both"/>
      </w:pPr>
      <w:r>
        <w:t>з)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в охранных зонах подземных газопроводов.</w:t>
      </w:r>
    </w:p>
    <w:p w:rsidR="000B25DD" w:rsidRDefault="00942031" w:rsidP="00E31660">
      <w:pPr>
        <w:ind w:firstLine="480"/>
        <w:jc w:val="both"/>
      </w:pPr>
      <w:r>
        <w:t>14. Хозяйственная деятельность в охранных зонах систем газоснабжения не связанная с нарушением земельного горизонта и обработкой почвы на глубину более 0,3 метра осуществляется на основании письменного разрешения эксплуатационной организации.</w:t>
      </w:r>
    </w:p>
    <w:p w:rsidR="000B25DD" w:rsidRDefault="00942031">
      <w:pPr>
        <w:ind w:firstLine="480"/>
        <w:jc w:val="both"/>
      </w:pPr>
      <w:r>
        <w:t>15. При совпадении охранной зоны систем газоснабжения с полосой отвода железных, автомобильных дорог, охранными зонами трубопроводов, линий связи, линий электропередачи, других коммуникаций, проведение работ, связанных с техническим обслуживанием и ремонтом этих объектов на совпадающих участках территории, осуществляется заинтересованными организациями по согласованию между ними.</w:t>
      </w:r>
    </w:p>
    <w:p w:rsidR="000B25DD" w:rsidRDefault="00942031">
      <w:pPr>
        <w:ind w:firstLine="480"/>
        <w:jc w:val="both"/>
      </w:pPr>
      <w:r>
        <w:t>16. Разрешение на производство работ в охранной зоне систем газоснабжения должно содержать информацию о характере опасных производственных факторов, расположении трассы газопровода, условия в которых будут производиться работы, меры предосторожности, наличие содержания инструкций, которыми необходимо руководствоваться при выполнении 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систем газоснабжения.</w:t>
      </w:r>
    </w:p>
    <w:p w:rsidR="000B25DD" w:rsidRDefault="00942031">
      <w:pPr>
        <w:ind w:firstLine="480"/>
        <w:jc w:val="both"/>
      </w:pPr>
      <w:r>
        <w:t>17. Работникам организаций, в собственности или оперативном управлении которых находятся системы газоснабжения, в установленном порядке должен быть обеспечен беспрепятственный доступ к объектам газоснабжения, расположенным на территории других организаций, а также частных домовладений.</w:t>
      </w:r>
    </w:p>
    <w:p w:rsidR="000B25DD" w:rsidRDefault="00942031">
      <w:pPr>
        <w:ind w:firstLine="480"/>
        <w:jc w:val="both"/>
      </w:pPr>
      <w:r>
        <w:t>18. Плановые работы по ремонту и реконструкции систем газоснабжения, проходящих по территории землепользователя, производятся по согласованию с землепользователем.</w:t>
      </w:r>
    </w:p>
    <w:p w:rsidR="000B25DD" w:rsidRDefault="00942031">
      <w:pPr>
        <w:ind w:firstLine="480"/>
        <w:jc w:val="both"/>
      </w:pPr>
      <w:r>
        <w:t>19. Работы по предотвращению, локализации аварии или ликвидации их последствий на системах газоснабжения производятся в любое время без согласования с землепользователем, но обязательным уведомлением его о производимых работах. После выполнения указанных видов работ организации, в собственности или оперативном управлении которых находятся системы газоснабжения, должны привести земельные угодья в состояние, пригодное для их использования по целевому назначению, а также возместить землепользователям убытки, причиненные при производстве работ. Владельцу систем газоснабжения убытки по локализации или ликвидации аварии, возмещает виновник аварии. Убытки землепользователей определяются и возмещаются в порядке, предусмотренном действующим законодательством Приднестровской Молдавской Республики. В аварийных ситуациях эксплуатационной организации разрешается подъезд к системам газоснабжения по кратчайшему маршруту для доставки техники и материалов с последующим оформлением акта. Эксплуатационные организации систем газоснабжения, органы исполнительной власти и органы местного самоуправления Приднестровской Молдавской Республики взаимодействуют в порядке, установленном действующим законодательством Приднестровской Молдавской Республики.</w:t>
      </w:r>
    </w:p>
    <w:p w:rsidR="000B25DD" w:rsidRDefault="00942031">
      <w:pPr>
        <w:ind w:firstLine="480"/>
        <w:jc w:val="both"/>
      </w:pPr>
      <w:r>
        <w:t xml:space="preserve">20. Плановые работы по ремонту и реконструкции систем газоснабжения, вызывающие нарушение дорожного покрытия, могут производиться только после предварительного согласования условий их проведения с подразделениями Государственной автомобильной инспекции и организациями, в собственности или оперативном управлении которых находятся автомобильные дороги, а в пределах городов и других населенных пунктов - также </w:t>
      </w:r>
      <w:r>
        <w:lastRenderedPageBreak/>
        <w:t>с органами местного государственного управления. Условия проведения работ - должны быть согласованы не позднее чем за 3 дня до начала работ.</w:t>
      </w:r>
    </w:p>
    <w:p w:rsidR="000B25DD" w:rsidRDefault="00942031">
      <w:pPr>
        <w:ind w:firstLine="480"/>
        <w:jc w:val="both"/>
      </w:pPr>
      <w:r>
        <w:t>21. При аварийной ситуации разрешается производить работы на системах газоснабжения, вызывающие нарушение дорожного покрытия без предварительного согласования, но после уведомления подразделений Государственной автомобильной инспекции и организации в собственности или оперативном управлении которых находятся автомобильные дороги, а в пределах городов и других населенных пунктов - только органов местного государственного управления. Организации, которые выполняют указанные работы должны предусматривать объезды, осуществлять ограждения, места производства работ, устанавливать соответствующие дорожные знаки, а после завершения работ производить планировку грунта и восстановление дорожного покрытия.</w:t>
      </w:r>
    </w:p>
    <w:p w:rsidR="000B25DD" w:rsidRDefault="00942031">
      <w:pPr>
        <w:ind w:firstLine="480"/>
        <w:jc w:val="both"/>
      </w:pPr>
      <w:r>
        <w:t>22. Юридические и физические лица, нарушившие требования настоящих Правил, а также функционирования систем газоснабжения, привлекаются к ответственности в порядке, установленном законодательством Приднестровской Молдавской Республики.</w:t>
      </w:r>
    </w:p>
    <w:p w:rsidR="000B25DD" w:rsidRDefault="00942031">
      <w:pPr>
        <w:ind w:firstLine="480"/>
        <w:jc w:val="both"/>
      </w:pPr>
      <w:r>
        <w:t>23. Убытки, причиненные организациям - собственнику системы газоснабжения или эксплуатационной организации в результате блокирования или повреждения систем газоснабжения либо в результате иных действий, нарушающих бесперебойную или безопасную работу систем, начисляются и взыскиваются в порядке, установленном законодательством Приднестровской Молдавской Республики.</w:t>
      </w:r>
      <w:bookmarkEnd w:id="0"/>
    </w:p>
    <w:sectPr w:rsidR="000B25D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0E" w:rsidRDefault="005D380E">
      <w:r>
        <w:separator/>
      </w:r>
    </w:p>
  </w:endnote>
  <w:endnote w:type="continuationSeparator" w:id="0">
    <w:p w:rsidR="005D380E" w:rsidRDefault="005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0E" w:rsidRDefault="005D380E">
      <w:r>
        <w:separator/>
      </w:r>
    </w:p>
  </w:footnote>
  <w:footnote w:type="continuationSeparator" w:id="0">
    <w:p w:rsidR="005D380E" w:rsidRDefault="005D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25DD"/>
    <w:rsid w:val="000B25DD"/>
    <w:rsid w:val="00380219"/>
    <w:rsid w:val="005D380E"/>
    <w:rsid w:val="0062485A"/>
    <w:rsid w:val="00942031"/>
    <w:rsid w:val="00E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F36C"/>
  <w15:docId w15:val="{2C3282D3-0BDB-4709-830E-A93E5663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1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85A"/>
    <w:rPr>
      <w:sz w:val="24"/>
    </w:rPr>
  </w:style>
  <w:style w:type="paragraph" w:styleId="a9">
    <w:name w:val="footer"/>
    <w:basedOn w:val="a"/>
    <w:link w:val="aa"/>
    <w:uiPriority w:val="99"/>
    <w:unhideWhenUsed/>
    <w:rsid w:val="00624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8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rQae%2fPlezBCtFCy%2bUjkZg%3d%3d" TargetMode="External"/><Relationship Id="rId13" Type="http://schemas.openxmlformats.org/officeDocument/2006/relationships/hyperlink" Target="https://pravopmr.ru/View.aspx?id=Ub81hU66KFHkX34gmcYa0w%3d%3d" TargetMode="External"/><Relationship Id="rId18" Type="http://schemas.openxmlformats.org/officeDocument/2006/relationships/hyperlink" Target="https://pravopmr.ru/View.aspx?id=kAvLxl4PDG6HBmb0bX5MvQ%3d%3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jnSHCnhDMxWJOGzmOCinUQ%3d%3d" TargetMode="External"/><Relationship Id="rId7" Type="http://schemas.openxmlformats.org/officeDocument/2006/relationships/hyperlink" Target="file:///D:\Default.aspx%3fod=&amp;vd=522&amp;nd=919-%25d0%2597%25d0%2594-IV&amp;dd=21.12.2009&amp;ad=12.11.2009&amp;action=link" TargetMode="External"/><Relationship Id="rId12" Type="http://schemas.openxmlformats.org/officeDocument/2006/relationships/hyperlink" Target="https://pravopmr.ru/View.aspx?id=N74haZUmmsslGcyk3vIOwg%3d%3d" TargetMode="External"/><Relationship Id="rId17" Type="http://schemas.openxmlformats.org/officeDocument/2006/relationships/hyperlink" Target="https://pravopmr.ru/View.aspx?id=ASY%2bco8WvXMzxLZORgjMdw%3d%3d" TargetMode="External"/><Relationship Id="rId25" Type="http://schemas.openxmlformats.org/officeDocument/2006/relationships/hyperlink" Target="https://pravopmr.ru/View.aspx?id=1VqSXHukqs5TWUbaLnoYe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35xKtDqVDNXbr6Um%2bOsbWA%3d%3d" TargetMode="External"/><Relationship Id="rId20" Type="http://schemas.openxmlformats.org/officeDocument/2006/relationships/hyperlink" Target="https://pravopmr.ru/View.aspx?id=Daxd7YrMcm2mb8cTZzlqC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brJwRc8BQApck0gjNlVP6Q%3d%3d" TargetMode="External"/><Relationship Id="rId11" Type="http://schemas.openxmlformats.org/officeDocument/2006/relationships/hyperlink" Target="https://pravopmr.ru/View.aspx?id=NeTVzARUU04%2f8%2bU2CBo1EQ%3d%3d" TargetMode="External"/><Relationship Id="rId24" Type="http://schemas.openxmlformats.org/officeDocument/2006/relationships/hyperlink" Target="https://pravopmr.ru/View.aspx?id=x5ouxEFsOSDHeCidHTbGg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DjXlCJ6dWrJvNngl3Uxjqw%3d%3d" TargetMode="External"/><Relationship Id="rId23" Type="http://schemas.openxmlformats.org/officeDocument/2006/relationships/hyperlink" Target="https://pravopmr.ru/View.aspx?id=jFMtKLYckZ2dis5NDwifbw%3d%3d" TargetMode="External"/><Relationship Id="rId10" Type="http://schemas.openxmlformats.org/officeDocument/2006/relationships/hyperlink" Target="https://pravopmr.ru/View.aspx?id=iYNmwRDcMmPj9u0Nig5iNQ%3d%3d" TargetMode="External"/><Relationship Id="rId19" Type="http://schemas.openxmlformats.org/officeDocument/2006/relationships/hyperlink" Target="https://pravopmr.ru/View.aspx?id=EsEGRRZ9Ezroc4Xqb7Dw1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6%2fmjUpKfgeurwa9O4Lwsag%3d%3d" TargetMode="External"/><Relationship Id="rId14" Type="http://schemas.openxmlformats.org/officeDocument/2006/relationships/hyperlink" Target="https://pravopmr.ru/View.aspx?id=HCEHKvB9qg32hnaXQSg2XA%3d%3d" TargetMode="External"/><Relationship Id="rId22" Type="http://schemas.openxmlformats.org/officeDocument/2006/relationships/hyperlink" Target="https://pravopmr.ru/View.aspx?id=1p7oAdMNV4E7uQSQzFIRXA%3d%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Кириленко</dc:creator>
  <cp:lastModifiedBy>Андрей С. Коваленко</cp:lastModifiedBy>
  <cp:revision>3</cp:revision>
  <dcterms:created xsi:type="dcterms:W3CDTF">2023-12-22T12:46:00Z</dcterms:created>
  <dcterms:modified xsi:type="dcterms:W3CDTF">2023-12-27T06:10:00Z</dcterms:modified>
</cp:coreProperties>
</file>